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ревизионной комиссии по результатам проверки годовой бухгалтерской (финансовой)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отчетности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за период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г. по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г.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членов ревизионной комиссии, участвовавших в проверке: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председатель ревизионной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член ревизионной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Товарищество собственников жилья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КПП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 адрес (юридический и фактический):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ТСЖ создано на один многоквартирный дом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 деятельности – эксплуатация жилищного фонда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проверяемом периоде обязанности председателя правления исполнял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Члены правления, избранные общим собранием: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Ревизионная комиссия товарищества собственников жилья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 (далее – ТСЖ), руководствуясь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Жилищным кодексом РФ</w:t>
      </w:r>
      <w:r>
        <w:rPr>
          <w:rFonts w:hAnsi="Times New Roman" w:cs="Times New Roman"/>
          <w:color w:val="000000"/>
          <w:sz w:val="24"/>
          <w:szCs w:val="24"/>
        </w:rPr>
        <w:t xml:space="preserve"> и уставом ТСЖ, провела ревизию финансово-хозяйственной деятельности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ТСЖ с целью объективной независимой проверки этой деятельности и оценки деятельности правления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товарищества, выдачи заключения об исполнении сметы доходов и расходов ТСЖ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г. и размерах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обязательных платежей.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проверку ревизионной комиссии были представлены следующие оригиналы документов: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Учредительные и организационные документы: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устав ТСЖ;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штатное расписание;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действующие тарифы;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протоколы правлений ТСЖ за проверяемый период;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протоколы общих собраний членов ТСЖ, проведенных в проверяемом периоде.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Распорядительные и нормативно-справочные документы: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журнал регистрации входящих/исходящих документов;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договоры с юридическими и физическими лицами.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Бухгалтерские и финансовые документы: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кассовые документы;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платежные документы;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авансовые отчеты;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оборотно-сальдовые ведомости;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акты выполненных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расчетные ведомости по зарплате;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годовая бухгалтерская отчетность за отчетный период;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информация по должникам ТСЖ.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Заключение по результатам проверки годовой бухгалтерской (финансовой) отчетности ТСЖ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Финансово-хозяйственная деятельность ТСЖ осуществляется на основании </w:t>
      </w:r>
      <w:r>
        <w:rPr>
          <w:rFonts w:hAnsi="Times New Roman" w:cs="Times New Roman"/>
          <w:color w:val="000000"/>
          <w:sz w:val="24"/>
          <w:szCs w:val="24"/>
        </w:rPr>
        <w:t>Жилищного кодекса РФ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устава и сметы доходов и расходов ТСЖ, утвержденной на общем собрании членов ТСЖ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финансовая деятельность товарищества производилась в рамках основной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хозяйственной деятельности – управление многоквартирным домом, с применением процедур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управления финансами, полученными от собственников квартир (плата за текущее содержание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 ремонт), а также в виде иных платежей. При этом в доходную часть бюджета при его планировании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заносились предполагаемые поступления (доходы) за период,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поступления от собственников жилых помещений в виде платы за содержание жилого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внереализационные доходы (платежи от поставщиков телекоммуникационных, а также иных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юридических лиц, арендующих рекламные площадки в лифтовых кабинах).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Ревизионной комиссией при проведении сплошной проверки проверены операции по поступлению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 расходованию денежных средств ТСЖ и документы, обосновывающие данные операции.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году ТСЖ располагало следующими финансовыми средствами: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остаток денежных средств на расчетном счете ТСЖ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 –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начисленная оплата за услуги и работы по содержанию и текущему ремонту общего имущества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в многоквартирном доме за период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внереализационные доходы –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 ТСЖ израсходовало денежных средств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Сплошной проверке были подвергнуты банковские, кассовые документы, авансовые отчеты, акты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выполненных работ и услуг, счета-фактуры и накладные, договоры с контрагентами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 ресурсоснабжающими организациями, трудовые договоры и договоры возмездного оказания услуг,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приказы, должностные инструкции, табели учета рабочего времени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Вывод: в результате проверки не выявлено нарушений при расходовании денежных средств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ТСЖ. Сомнительных или необоснованных платежей проверкой не установлено.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Финансовые решения (в расходной части бюджета ТСЖ) принимались правлением ТСЖ коллегиально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 рамках процесса планирования с учетом сравнительного анализа уровня цен на услуги, товары,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материалы, имеющихся на рынке, при условии надлежащего качества услуг, товаров, материалов,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 позволило оптимизировать (минимизировать) расходы и максимально эффективно использовать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имеющиеся в распоряжении ТСЖ финансы.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документооборота первичных бухгалтерских (финансовых) документов осуществляется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 высоком уровне: бухгалтерский учет производится в установленном законодательством порядке,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вся документация аккуратно подшивается в отдельные папки, которые пронумерованы, надписаны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 хранятся в надлежащем порядке. Нарушений ведения бухгалтерского и налогового учета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 установлено.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Заключение по проверке сметы доходов и расходов на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 и отчет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финансовой деятельности и размерах обязательных платежей и взносов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Ревизионная комиссия проверила размеры платежей, применяемых 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году при начислении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жильцам ежемесячных платежей в ТСЖ, а также изучила документы ТСЖ и другие нормативно-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правовые акты, относящиеся к данному вопросу, и пришла к следующим выводам: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размер платы за жилое помещение в размере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руб./кв. м позволял обеспечивать техническое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обслуживание и ремонт внутридомовых сетей на должном уровне;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все платежи от ТСЖ в пользу контрагентов, юридических и физических лиц носили строго целевой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характер.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Задолженность по жилищно-коммунальным услугам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» на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 составила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руб. (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Ревизионной комиссией дана удовлетворительная оценка деятельности правления ТСЖ, направленной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проведение мероприятий по взысканию задолженностей с неплательщиков. В деятельности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правления ТСЖ с должниками проводится регулярная работа в установленном законом порядке.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Правлением ТСЖ проведена следующая работа по взысканию задолженности с неплательщиков: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регулярно вывешивалась информация в холлах парадных о состоянии задолженности в целом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 дому и конкретно по каждой квартире;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адрес должников ежемесячно направлялись уведомления, предписания, предложения о досудебном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урегулировании по ликвидации указанных сумм задолженности;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ведется судебная работа (ревизионной комиссии были представлены решения судов о взыскании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задолженности с неплательщиков).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Итоговое заключение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году расходование денежных средств ТСЖ осуществлялось в соответствии со сметой.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Проверкой ревизионной комиссии установлено отсутствие 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году нецелевого использования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средств жильцов дома, нарушений по расходованию денежных средств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 не установлено.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Решения по расходованию средств ТСЖ принимались коллегиальным исполнительным органом ТСЖ 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правлением.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основе анализа поступления денежных средств и фактических затрат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года, а также учитывая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средний размер платы за содержание и ремонт жилого помещения на территории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ревизионная комиссия рекомендует общему собранию членов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 принять предложенные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правлением ТСЖ структуру и размер обязательных платежей на управление, техническое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обслуживание, содержание и ремонт общего имущества жилого дома на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 ревизионной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Основная задача ТСЖ – обеспечение надлежащего содержания и текущего ремонта общего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имущества многоквартирного дома 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году – была выполнена.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Финансово-хозяйственную деятельность ТСЖ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»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 признать удовлетворительной.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Председатель ревизионной комиссии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Член ревизионной комиссии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3c8bce4368444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