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C8C" w:rsidRPr="000A0C8C" w:rsidRDefault="000A0C8C" w:rsidP="000A0C8C">
      <w:pPr>
        <w:spacing w:after="227" w:line="240" w:lineRule="auto"/>
        <w:outlineLvl w:val="3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  <w:r w:rsidRPr="000A0C8C">
        <w:rPr>
          <w:rFonts w:ascii="Arial" w:eastAsia="Times New Roman" w:hAnsi="Arial" w:cs="Arial"/>
          <w:b/>
          <w:bCs/>
          <w:color w:val="333333"/>
          <w:sz w:val="21"/>
          <w:szCs w:val="21"/>
        </w:rPr>
        <w:t>К заявлению о предоставлении лицензии прилагаются следующие документы:</w:t>
      </w:r>
    </w:p>
    <w:p w:rsidR="000A0C8C" w:rsidRPr="000A0C8C" w:rsidRDefault="000A0C8C" w:rsidP="000A0C8C">
      <w:pPr>
        <w:spacing w:before="100" w:beforeAutospacing="1" w:after="152" w:line="240" w:lineRule="auto"/>
        <w:rPr>
          <w:rFonts w:ascii="Arial" w:eastAsia="Times New Roman" w:hAnsi="Arial" w:cs="Arial"/>
          <w:color w:val="242424"/>
          <w:sz w:val="20"/>
          <w:szCs w:val="20"/>
        </w:rPr>
      </w:pPr>
      <w:r w:rsidRPr="000A0C8C">
        <w:rPr>
          <w:rFonts w:ascii="Arial" w:eastAsia="Times New Roman" w:hAnsi="Arial" w:cs="Arial"/>
          <w:color w:val="242424"/>
          <w:sz w:val="20"/>
          <w:szCs w:val="20"/>
        </w:rPr>
        <w:t>а) копии учредительных документов юридического лица, засвидетельствованные в нотариальном порядке (для юридических лиц);</w:t>
      </w:r>
    </w:p>
    <w:p w:rsidR="000A0C8C" w:rsidRPr="000A0C8C" w:rsidRDefault="000A0C8C" w:rsidP="000A0C8C">
      <w:pPr>
        <w:spacing w:before="100" w:beforeAutospacing="1" w:after="152" w:line="240" w:lineRule="auto"/>
        <w:rPr>
          <w:rFonts w:ascii="Arial" w:eastAsia="Times New Roman" w:hAnsi="Arial" w:cs="Arial"/>
          <w:color w:val="242424"/>
          <w:sz w:val="20"/>
          <w:szCs w:val="20"/>
        </w:rPr>
      </w:pPr>
      <w:r w:rsidRPr="000A0C8C">
        <w:rPr>
          <w:rFonts w:ascii="Arial" w:eastAsia="Times New Roman" w:hAnsi="Arial" w:cs="Arial"/>
          <w:color w:val="242424"/>
          <w:sz w:val="20"/>
          <w:szCs w:val="20"/>
        </w:rPr>
        <w:t>б) копия квалификационного аттестата должностного лица соискателя лицензии;</w:t>
      </w:r>
    </w:p>
    <w:p w:rsidR="000A0C8C" w:rsidRPr="000A0C8C" w:rsidRDefault="000A0C8C" w:rsidP="000A0C8C">
      <w:pPr>
        <w:spacing w:before="100" w:beforeAutospacing="1" w:after="152" w:line="240" w:lineRule="auto"/>
        <w:rPr>
          <w:rFonts w:ascii="Arial" w:eastAsia="Times New Roman" w:hAnsi="Arial" w:cs="Arial"/>
          <w:color w:val="242424"/>
          <w:sz w:val="20"/>
          <w:szCs w:val="20"/>
        </w:rPr>
      </w:pPr>
      <w:r w:rsidRPr="000A0C8C">
        <w:rPr>
          <w:rFonts w:ascii="Arial" w:eastAsia="Times New Roman" w:hAnsi="Arial" w:cs="Arial"/>
          <w:color w:val="242424"/>
          <w:sz w:val="20"/>
          <w:szCs w:val="20"/>
        </w:rPr>
        <w:t>в) копия приказа о назначении на должность должностного лица соискателя лицензии;</w:t>
      </w:r>
    </w:p>
    <w:p w:rsidR="000A0C8C" w:rsidRPr="000A0C8C" w:rsidRDefault="000A0C8C" w:rsidP="000A0C8C">
      <w:pPr>
        <w:spacing w:before="100" w:beforeAutospacing="1" w:after="152" w:line="240" w:lineRule="auto"/>
        <w:rPr>
          <w:rFonts w:ascii="Arial" w:eastAsia="Times New Roman" w:hAnsi="Arial" w:cs="Arial"/>
          <w:color w:val="242424"/>
          <w:sz w:val="20"/>
          <w:szCs w:val="20"/>
        </w:rPr>
      </w:pPr>
      <w:r w:rsidRPr="000A0C8C">
        <w:rPr>
          <w:rFonts w:ascii="Arial" w:eastAsia="Times New Roman" w:hAnsi="Arial" w:cs="Arial"/>
          <w:color w:val="242424"/>
          <w:sz w:val="20"/>
          <w:szCs w:val="20"/>
        </w:rPr>
        <w:t>г) опись прилагаемых документов.</w:t>
      </w:r>
    </w:p>
    <w:p w:rsidR="000A0C8C" w:rsidRPr="000A0C8C" w:rsidRDefault="000A0C8C" w:rsidP="000A0C8C">
      <w:pPr>
        <w:spacing w:after="227" w:line="240" w:lineRule="auto"/>
        <w:outlineLvl w:val="3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  <w:r w:rsidRPr="000A0C8C">
        <w:rPr>
          <w:rFonts w:ascii="Arial" w:eastAsia="Times New Roman" w:hAnsi="Arial" w:cs="Arial"/>
          <w:b/>
          <w:bCs/>
          <w:color w:val="333333"/>
          <w:sz w:val="21"/>
        </w:rPr>
        <w:t>Также заявитель вправе представить:</w:t>
      </w:r>
    </w:p>
    <w:p w:rsidR="000A0C8C" w:rsidRPr="000A0C8C" w:rsidRDefault="000A0C8C" w:rsidP="000A0C8C">
      <w:pPr>
        <w:spacing w:before="100" w:beforeAutospacing="1" w:after="152" w:line="240" w:lineRule="auto"/>
        <w:rPr>
          <w:rFonts w:ascii="Arial" w:eastAsia="Times New Roman" w:hAnsi="Arial" w:cs="Arial"/>
          <w:color w:val="242424"/>
          <w:sz w:val="20"/>
          <w:szCs w:val="20"/>
        </w:rPr>
      </w:pPr>
      <w:proofErr w:type="spellStart"/>
      <w:r w:rsidRPr="000A0C8C">
        <w:rPr>
          <w:rFonts w:ascii="Arial" w:eastAsia="Times New Roman" w:hAnsi="Arial" w:cs="Arial"/>
          <w:color w:val="242424"/>
          <w:sz w:val="20"/>
          <w:szCs w:val="20"/>
        </w:rPr>
        <w:t>д</w:t>
      </w:r>
      <w:proofErr w:type="spellEnd"/>
      <w:r w:rsidRPr="000A0C8C">
        <w:rPr>
          <w:rFonts w:ascii="Arial" w:eastAsia="Times New Roman" w:hAnsi="Arial" w:cs="Arial"/>
          <w:color w:val="242424"/>
          <w:sz w:val="20"/>
          <w:szCs w:val="20"/>
        </w:rPr>
        <w:t>) выписку из ЕГРЮЛ;</w:t>
      </w:r>
    </w:p>
    <w:p w:rsidR="000A0C8C" w:rsidRPr="000A0C8C" w:rsidRDefault="000A0C8C" w:rsidP="000A0C8C">
      <w:pPr>
        <w:spacing w:before="100" w:beforeAutospacing="1" w:after="152" w:line="240" w:lineRule="auto"/>
        <w:rPr>
          <w:rFonts w:ascii="Arial" w:eastAsia="Times New Roman" w:hAnsi="Arial" w:cs="Arial"/>
          <w:color w:val="242424"/>
          <w:sz w:val="20"/>
          <w:szCs w:val="20"/>
        </w:rPr>
      </w:pPr>
      <w:r w:rsidRPr="000A0C8C">
        <w:rPr>
          <w:rFonts w:ascii="Arial" w:eastAsia="Times New Roman" w:hAnsi="Arial" w:cs="Arial"/>
          <w:color w:val="242424"/>
          <w:sz w:val="20"/>
          <w:szCs w:val="20"/>
        </w:rPr>
        <w:t>е) справку об отсутствии у должностного лица соискателя лицензии неснятой или непогашенной судимости за преступления в сфере экономики, преступления средней тяжести, тяжкие и особо тяжкие преступления (Справку можно получить в Информационно-аналитическом центре ГУ МВД РФ по Кемеровской области);</w:t>
      </w:r>
    </w:p>
    <w:p w:rsidR="000A0C8C" w:rsidRPr="000A0C8C" w:rsidRDefault="000A0C8C" w:rsidP="000A0C8C">
      <w:pPr>
        <w:spacing w:before="100" w:beforeAutospacing="1" w:after="152" w:line="240" w:lineRule="auto"/>
        <w:rPr>
          <w:rFonts w:ascii="Arial" w:eastAsia="Times New Roman" w:hAnsi="Arial" w:cs="Arial"/>
          <w:color w:val="242424"/>
          <w:sz w:val="20"/>
          <w:szCs w:val="20"/>
        </w:rPr>
      </w:pPr>
      <w:r w:rsidRPr="000A0C8C">
        <w:rPr>
          <w:rFonts w:ascii="Arial" w:eastAsia="Times New Roman" w:hAnsi="Arial" w:cs="Arial"/>
          <w:color w:val="242424"/>
          <w:sz w:val="20"/>
          <w:szCs w:val="20"/>
        </w:rPr>
        <w:t>ж) копию платежного поручения об уплате государственной пошлины за предоставление государственной услуги по лицензированию предпринимательской деятельности по управлению многоквартирными домами.</w:t>
      </w:r>
    </w:p>
    <w:p w:rsidR="00612D10" w:rsidRDefault="00612D10"/>
    <w:sectPr w:rsidR="00612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A0C8C"/>
    <w:rsid w:val="000A0C8C"/>
    <w:rsid w:val="00612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A0C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A0C8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A0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A0C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4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riv2</dc:creator>
  <cp:keywords/>
  <dc:description/>
  <cp:lastModifiedBy>riv2</cp:lastModifiedBy>
  <cp:revision>2</cp:revision>
  <dcterms:created xsi:type="dcterms:W3CDTF">2015-03-10T03:33:00Z</dcterms:created>
  <dcterms:modified xsi:type="dcterms:W3CDTF">2015-03-10T03:34:00Z</dcterms:modified>
</cp:coreProperties>
</file>