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БУХГАЛТЕРСКАЯ СПРАВКА № 47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740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153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применяет упрощенную систему налогообложения с объектом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В 2026 году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 признается плательщиком НДС. В 2026 году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применяет ставку НДС 5 процентов по </w:t>
      </w:r>
      <w:r>
        <w:rPr>
          <w:rFonts w:hAnsi="Times New Roman" w:cs="Times New Roman"/>
          <w:color w:val="000000"/>
          <w:sz w:val="24"/>
          <w:szCs w:val="24"/>
        </w:rPr>
        <w:t>пункту 8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164 НК. Расчет суммы доходов,  который дает право на эту ставку, приведен ниже.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2025 году организация получила следующие доходы (другие доходы 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Доходы в виде выручки от реализации и внереализационных расходов отражены в </w:t>
      </w:r>
      <w:r>
        <w:rPr>
          <w:rFonts w:hAnsi="Times New Roman" w:cs="Times New Roman"/>
          <w:color w:val="000000"/>
          <w:sz w:val="24"/>
          <w:szCs w:val="24"/>
        </w:rPr>
        <w:t>графе 4</w:t>
      </w:r>
      <w:r>
        <w:rPr>
          <w:rFonts w:hAnsi="Times New Roman" w:cs="Times New Roman"/>
          <w:color w:val="000000"/>
          <w:sz w:val="24"/>
          <w:szCs w:val="24"/>
        </w:rPr>
        <w:t xml:space="preserve"> книги учета доходов и расходов на УСН за 2025 год. Также эти суммы будут отражены по </w:t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декларации на УСН.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Сумма доходов, которая подлежит сравнению с лимитами по НДС, составит: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Данная сумма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лимит, который ограничивает применение освобождения от НДС на УСН (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&gt; 20 000 000 руб.) и не превышает лимит доходов для ставки НДС на УСН в размере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Организация решила применять ставку НДС в размере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по </w:t>
      </w:r>
      <w:r>
        <w:rPr>
          <w:rFonts w:hAnsi="Times New Roman" w:cs="Times New Roman"/>
          <w:color w:val="000000"/>
          <w:sz w:val="24"/>
          <w:szCs w:val="24"/>
        </w:rPr>
        <w:t>пункту 8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164 НК.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случае если в декларации по налогу на УСН за 2025 год показатели доходов будут уточнены, в данный расчет также следует внести соответствующие изменения.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Исполнитель: бухгалтер                    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                         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Главный бухгалтер:                             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242ada2c6e646a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