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ПРИКАЗ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 доплате к заработной плате до МРОТ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целях реализации гарантии, установленной частью 3 статьи 133 ТК,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Начислить и произвести доплату к заработной плате до величины минимального размера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оплаты труда следующим работникам: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Главному бухгалтеру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обеспечить начисление зарплаты с учетом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внесенных изменений с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Руководителю отдела кадров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сотрудников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Ввести в действие настоящий приказ с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за исполнением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d0ba379c2494fc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