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АКТ</w:t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>с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езонного осмотра состояния общего имущества многоквартирного дома</w:t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>(</w:t>
      </w:r>
      <w:r>
        <w:rPr>
          <w:rFonts w:hAnsi="Times New Roman" w:cs="Times New Roman"/>
          <w:color w:val="000000"/>
          <w:sz w:val="24"/>
          <w:szCs w:val="24"/>
        </w:rPr>
        <w:t>_________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 осмотра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</w:tblGrid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«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»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г.</w:t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Комиссия в составе: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1) главного инженера </w:t>
      </w:r>
      <w:r>
        <w:rPr>
          <w:rFonts w:hAnsi="Times New Roman" w:cs="Times New Roman"/>
          <w:color w:val="000000"/>
          <w:sz w:val="24"/>
          <w:szCs w:val="24"/>
        </w:rPr>
        <w:t>___</w:t>
      </w:r>
      <w:r>
        <w:rPr>
          <w:rFonts w:hAnsi="Times New Roman" w:cs="Times New Roman"/>
          <w:color w:val="000000"/>
          <w:sz w:val="24"/>
          <w:szCs w:val="24"/>
        </w:rPr>
        <w:t xml:space="preserve"> «</w:t>
      </w:r>
      <w:r>
        <w:rPr>
          <w:rFonts w:hAnsi="Times New Roman" w:cs="Times New Roman"/>
          <w:color w:val="000000"/>
          <w:sz w:val="24"/>
          <w:szCs w:val="24"/>
        </w:rPr>
        <w:t>________</w:t>
      </w:r>
      <w:r>
        <w:rPr>
          <w:rFonts w:hAnsi="Times New Roman" w:cs="Times New Roman"/>
          <w:color w:val="000000"/>
          <w:sz w:val="24"/>
          <w:szCs w:val="24"/>
        </w:rPr>
        <w:t xml:space="preserve">» </w:t>
      </w:r>
      <w:r>
        <w:rPr>
          <w:rFonts w:hAnsi="Times New Roman" w:cs="Times New Roman"/>
          <w:color w:val="000000"/>
          <w:sz w:val="24"/>
          <w:szCs w:val="24"/>
        </w:rPr>
        <w:t>_______________</w:t>
      </w:r>
      <w:r>
        <w:rPr>
          <w:rFonts w:hAnsi="Times New Roman" w:cs="Times New Roman"/>
          <w:color w:val="000000"/>
          <w:sz w:val="24"/>
          <w:szCs w:val="24"/>
        </w:rPr>
        <w:t>,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2) ведущего инженера </w:t>
      </w:r>
      <w:r>
        <w:rPr>
          <w:rFonts w:hAnsi="Times New Roman" w:cs="Times New Roman"/>
          <w:color w:val="000000"/>
          <w:sz w:val="24"/>
          <w:szCs w:val="24"/>
        </w:rPr>
        <w:t>___</w:t>
      </w:r>
      <w:r>
        <w:rPr>
          <w:rFonts w:hAnsi="Times New Roman" w:cs="Times New Roman"/>
          <w:color w:val="000000"/>
          <w:sz w:val="24"/>
          <w:szCs w:val="24"/>
        </w:rPr>
        <w:t xml:space="preserve"> «</w:t>
      </w:r>
      <w:r>
        <w:rPr>
          <w:rFonts w:hAnsi="Times New Roman" w:cs="Times New Roman"/>
          <w:color w:val="000000"/>
          <w:sz w:val="24"/>
          <w:szCs w:val="24"/>
        </w:rPr>
        <w:t>________</w:t>
      </w:r>
      <w:r>
        <w:rPr>
          <w:rFonts w:hAnsi="Times New Roman" w:cs="Times New Roman"/>
          <w:color w:val="000000"/>
          <w:sz w:val="24"/>
          <w:szCs w:val="24"/>
        </w:rPr>
        <w:t xml:space="preserve">» </w:t>
      </w:r>
      <w:r>
        <w:rPr>
          <w:rFonts w:hAnsi="Times New Roman" w:cs="Times New Roman"/>
          <w:color w:val="000000"/>
          <w:sz w:val="24"/>
          <w:szCs w:val="24"/>
        </w:rPr>
        <w:t>_____________</w:t>
      </w:r>
      <w:r>
        <w:rPr>
          <w:rFonts w:hAnsi="Times New Roman" w:cs="Times New Roman"/>
          <w:color w:val="000000"/>
          <w:sz w:val="24"/>
          <w:szCs w:val="24"/>
        </w:rPr>
        <w:t>,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3) мастера по благоустройству </w:t>
      </w:r>
      <w:r>
        <w:rPr>
          <w:rFonts w:hAnsi="Times New Roman" w:cs="Times New Roman"/>
          <w:color w:val="000000"/>
          <w:sz w:val="24"/>
          <w:szCs w:val="24"/>
        </w:rPr>
        <w:t>___</w:t>
      </w:r>
      <w:r>
        <w:rPr>
          <w:rFonts w:hAnsi="Times New Roman" w:cs="Times New Roman"/>
          <w:color w:val="000000"/>
          <w:sz w:val="24"/>
          <w:szCs w:val="24"/>
        </w:rPr>
        <w:t xml:space="preserve"> «</w:t>
      </w:r>
      <w:r>
        <w:rPr>
          <w:rFonts w:hAnsi="Times New Roman" w:cs="Times New Roman"/>
          <w:color w:val="000000"/>
          <w:sz w:val="24"/>
          <w:szCs w:val="24"/>
        </w:rPr>
        <w:t>________</w:t>
      </w:r>
      <w:r>
        <w:rPr>
          <w:rFonts w:hAnsi="Times New Roman" w:cs="Times New Roman"/>
          <w:color w:val="000000"/>
          <w:sz w:val="24"/>
          <w:szCs w:val="24"/>
        </w:rPr>
        <w:t xml:space="preserve">» </w:t>
      </w:r>
      <w:r>
        <w:rPr>
          <w:rFonts w:hAnsi="Times New Roman" w:cs="Times New Roman"/>
          <w:color w:val="000000"/>
          <w:sz w:val="24"/>
          <w:szCs w:val="24"/>
        </w:rPr>
        <w:t>______________</w:t>
      </w:r>
      <w:r>
        <w:rPr>
          <w:rFonts w:hAnsi="Times New Roman" w:cs="Times New Roman"/>
          <w:color w:val="000000"/>
          <w:sz w:val="24"/>
          <w:szCs w:val="24"/>
        </w:rPr>
        <w:t>,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4) председателя совета МКД по адресу </w:t>
      </w:r>
      <w:r>
        <w:rPr>
          <w:rFonts w:hAnsi="Times New Roman" w:cs="Times New Roman"/>
          <w:color w:val="000000"/>
          <w:sz w:val="24"/>
          <w:szCs w:val="24"/>
        </w:rPr>
        <w:t>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составила настоящий акт </w:t>
      </w:r>
      <w:r>
        <w:rPr>
          <w:rFonts w:hAnsi="Times New Roman" w:cs="Times New Roman"/>
          <w:color w:val="000000"/>
          <w:sz w:val="24"/>
          <w:szCs w:val="24"/>
        </w:rPr>
        <w:t>_________</w:t>
      </w:r>
      <w:r>
        <w:rPr>
          <w:rFonts w:hAnsi="Times New Roman" w:cs="Times New Roman"/>
          <w:color w:val="000000"/>
          <w:sz w:val="24"/>
          <w:szCs w:val="24"/>
        </w:rPr>
        <w:t xml:space="preserve"> осмотра технического состояния общего имущества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 xml:space="preserve">многоквартирного дома № </w:t>
      </w:r>
      <w:r>
        <w:rPr>
          <w:rFonts w:hAnsi="Times New Roman" w:cs="Times New Roman"/>
          <w:color w:val="000000"/>
          <w:sz w:val="24"/>
          <w:szCs w:val="24"/>
        </w:rPr>
        <w:t>__</w:t>
      </w:r>
      <w:r>
        <w:rPr>
          <w:rFonts w:hAnsi="Times New Roman" w:cs="Times New Roman"/>
          <w:color w:val="000000"/>
          <w:sz w:val="24"/>
          <w:szCs w:val="24"/>
        </w:rPr>
        <w:t xml:space="preserve"> по ул. </w:t>
      </w:r>
      <w:r>
        <w:rPr>
          <w:rFonts w:hAnsi="Times New Roman" w:cs="Times New Roman"/>
          <w:color w:val="000000"/>
          <w:sz w:val="24"/>
          <w:szCs w:val="24"/>
        </w:rPr>
        <w:t>____________</w:t>
      </w:r>
      <w:r>
        <w:rPr>
          <w:rFonts w:hAnsi="Times New Roman" w:cs="Times New Roman"/>
          <w:color w:val="000000"/>
          <w:sz w:val="24"/>
          <w:szCs w:val="24"/>
        </w:rPr>
        <w:t xml:space="preserve"> г. </w:t>
      </w:r>
      <w:r>
        <w:rPr>
          <w:rFonts w:hAnsi="Times New Roman" w:cs="Times New Roman"/>
          <w:color w:val="000000"/>
          <w:sz w:val="24"/>
          <w:szCs w:val="24"/>
        </w:rPr>
        <w:t>______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 ходе осмотра состояния общего имущества многоквартирного дома установлено следующее: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</w:tblGrid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 конструктивных</w:t>
            </w:r>
            <w:r>
              <w:br/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элементов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Техническое состояние элементов</w:t>
            </w:r>
            <w:r>
              <w:br/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общего имущества МКД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1. Фундамент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2. Наружные и внутренние капитальные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стены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3. Перегородки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4. Перекрытия:</w:t>
            </w:r>
          </w:p>
          <w:p>
            <w:pPr>
              <w:spacing w:line="240" w:lineRule="auto"/>
              <w:ind w:left="1120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чердачные</w:t>
            </w:r>
          </w:p>
          <w:p>
            <w:pPr>
              <w:spacing w:line="240" w:lineRule="auto"/>
              <w:ind w:left="1120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междуэтажные</w:t>
            </w:r>
          </w:p>
          <w:p>
            <w:pPr>
              <w:spacing w:line="240" w:lineRule="auto"/>
              <w:ind w:left="1120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подвальные</w:t>
            </w:r>
          </w:p>
          <w:p>
            <w:pPr>
              <w:spacing w:line="240" w:lineRule="auto"/>
              <w:ind w:left="1120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(другое)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5. Крыша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6. Полы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7. Проемы:</w:t>
            </w:r>
          </w:p>
          <w:p>
            <w:pPr>
              <w:spacing w:line="240" w:lineRule="auto"/>
              <w:ind w:left="1120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окна</w:t>
            </w:r>
          </w:p>
          <w:p>
            <w:pPr>
              <w:spacing w:line="240" w:lineRule="auto"/>
              <w:ind w:left="1120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двери</w:t>
            </w:r>
          </w:p>
          <w:p>
            <w:pPr>
              <w:spacing w:line="240" w:lineRule="auto"/>
              <w:ind w:left="1120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(другое)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8. Отделка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внутренняя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наружная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(другое)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9. Механическое, электрическое,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санитарно-техническое и иное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оборудование, в т. ч.:</w:t>
            </w:r>
          </w:p>
          <w:p>
            <w:pPr>
              <w:spacing w:line="240" w:lineRule="auto"/>
              <w:ind w:left="1120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мусоропровод</w:t>
            </w:r>
          </w:p>
          <w:p>
            <w:pPr>
              <w:spacing w:line="240" w:lineRule="auto"/>
              <w:ind w:left="1120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лифт</w:t>
            </w:r>
          </w:p>
          <w:p>
            <w:pPr>
              <w:spacing w:line="240" w:lineRule="auto"/>
              <w:ind w:left="1120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вентиляция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10. Внутридомовые инженерные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коммуникации и оборудование для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предоставления коммунальных услуг: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электроснабжение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холодное водоснабжение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горячее водоснабжение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водоотведение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газоснабжение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отопление (от внешних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котельных)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11. Крыльца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12. Межпанельные стыки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ыводы и рекомендации комиссии: 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_________________________________________________________________________________________________________________________________________________________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</w:t>
      </w:r>
      <w:r>
        <w:rPr>
          <w:rFonts w:hAnsi="Times New Roman" w:cs="Times New Roman"/>
          <w:color w:val="000000"/>
          <w:sz w:val="24"/>
          <w:szCs w:val="24"/>
        </w:rPr>
        <w:t>одписи членов комиссии и присутствующих лиц: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  <w:gridCol w:w="1440"/>
      </w:tblGrid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none" w:color="000000" w:sz="0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none" w:color="000000" w:sz="0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none" w:color="000000" w:sz="0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</w:tblGrid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br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</w:tblGrid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«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»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г.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М.П.</w:t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</w:tbl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c6d24e43e4aa4466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Группы Актион</dc:description>
  <dcterms:created xsi:type="dcterms:W3CDTF">2011-11-02T04:15:00Z</dcterms:created>
  <dcterms:modified xsi:type="dcterms:W3CDTF">2012-05-05T09:54:00Z</dcterms:modified>
</cp:coreProperties>
</file>