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обследования деревьев и других зеленых насаждений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город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провела обследование деревьев и других зеленых насаждений на придомовой территории многоквартирного дома, расположенного по адресу: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ул.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обследования: определить, каким деревьям и кустарникам нужны работы по кронированию, а какие — нуждаются в вырубке.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результате проведенного визуального обследования зеленых насаждений комиссией установлено: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 придомовой территории произрастает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деревьев (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кустарников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Наблюдения комиссии по результатам обследования: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Порода деревьев или кустарников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Диаметр для деревьев (см), возраст для кустарников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(лет)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Ствол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 состояния дерева, кустарника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комиссии: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Подлежат сносу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. Подлежат кронированию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организовать работы по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дней после составления настоящего акта;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организовать работы по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плановом порядке в ходе текущего содержания придомовой территории.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5f2a112114a4b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