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Реестр собственников помещений в многоквартирном доме,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расположенном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Общие характеристики многоквартирного дома: количество квартир –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, общая площадь всех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помещений –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кв. м, общее количество голосов собственников помещений в многоквартирном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доме –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%.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 (наименование и ОГРН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 юридического лица)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собственника помещения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подтверждающий право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помещение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Размер доли в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праве общей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общее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МКД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голосов,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собственник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30101810454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Настоящий реестр составлен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Генеральный 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6e19714f3e147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