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назначении ответственного лица для вскрытия жилого помещения в отсутствие собственника в аварийной ситуации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 №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частями 2, 3 статьи 3 Жилищного кодекса, в целях устранения аварии на общедомовых сетях, расположенных внутри жилого помещения в отсутствие собственника,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Назначить ответственным за вскрытие жилого помещения в обслуживаемом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многоквартирном доме в отсутствие собственника в аварийной ситуации: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генерального директора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Ответственному за вскрытие жилого помещения в каждом случае: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решение о вскрытии жилого помещения, о чем издать отдельное распоряжение (приказ);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соблюдение норм действующего законодательства при каждом случае вскрытия жилого помещения.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Ответственному за вскрытие жилого помещения в каждом случае организовать: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приостановку подачи соответствующей коммунальной услуги в жилое помещение;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комиссии для вскрытия жилого помещения;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вскрытие жилого помещения;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акта вскрытия жилого помещения;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аварийной ситуации;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восстановление поврежденного при вскрытии жилого помещения имущества;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сохранности вскрытого жилого помещения;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возмещение стоимости выполненных работ и причиненного ущерба;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розыск собственника после вскрытия жилого помещения.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Контроль за исполнением приказа оставляю за собой.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Генеральный директор ________________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45424828d8149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