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В аппарат ФНС России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ОГРН: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Тел: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e-mail: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Досудебная жалоба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 решение об отказе в государственной регистрации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2021 года ООО «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» были поданы следующие документы в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— Регистрирующий орган) с целью внесения изменений в ЕГРЮЛ в части адреса организации: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2021 года в Регистрирующем органе был получен отказ №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в государственной регистрации. Основанием для отказа было указано следующее: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Подпункт «р»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подпунктом "в"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Считаю данный отказ необоснованным и незаконным на основании следующего.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статьи 25.1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пункта 5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25.6 Федерального закона от 08.08.2001 № 129-ФЗ «О государственной регистрации юридических лиц и индивидуальных предпринимателей», а также положений главы 9 Федерального закона «О государственном контроле (надзоре) и муниципальном контроле в Российской Федерации» от 31.07.2020 № 248-ФЗ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ПРОШУ: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Приостановить действие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 отказе в государственной регистрации.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Обязать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зарегистрировать внесенные изменения по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Решение об отказе №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Копия расписки в получении документов на регистрацию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Копия решения УФНС об отказе в удовлетворении жалобы.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 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»: _____________________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64a38787f2c41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